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E9" w:rsidRDefault="008738C0" w:rsidP="008738C0">
      <w:pPr>
        <w:bidi/>
        <w:rPr>
          <w:rFonts w:cs="B Nazanin"/>
          <w:sz w:val="32"/>
          <w:szCs w:val="32"/>
          <w:rtl/>
          <w:lang w:bidi="fa-IR"/>
        </w:rPr>
      </w:pPr>
      <w:r>
        <w:rPr>
          <w:rFonts w:cs="B Nazanin" w:hint="cs"/>
          <w:sz w:val="32"/>
          <w:szCs w:val="32"/>
          <w:rtl/>
          <w:lang w:bidi="fa-IR"/>
        </w:rPr>
        <w:t xml:space="preserve">استاندارد های شرکت </w:t>
      </w:r>
      <w:r>
        <w:rPr>
          <w:rFonts w:cs="B Nazanin"/>
          <w:sz w:val="32"/>
          <w:szCs w:val="32"/>
          <w:lang w:bidi="fa-IR"/>
        </w:rPr>
        <w:t>DNV GL</w:t>
      </w:r>
      <w:r>
        <w:rPr>
          <w:rFonts w:cs="B Nazanin" w:hint="cs"/>
          <w:sz w:val="32"/>
          <w:szCs w:val="32"/>
          <w:rtl/>
          <w:lang w:bidi="fa-IR"/>
        </w:rPr>
        <w:t xml:space="preserve"> </w:t>
      </w:r>
      <w:r w:rsidR="00102007">
        <w:rPr>
          <w:rFonts w:cs="B Nazanin"/>
          <w:sz w:val="32"/>
          <w:szCs w:val="32"/>
          <w:lang w:bidi="fa-IR"/>
        </w:rPr>
        <w:t>:</w:t>
      </w:r>
    </w:p>
    <w:p w:rsidR="008738C0" w:rsidRDefault="008738C0" w:rsidP="007D1E4D">
      <w:pPr>
        <w:bidi/>
        <w:rPr>
          <w:rFonts w:cs="B Nazanin"/>
          <w:sz w:val="32"/>
          <w:szCs w:val="32"/>
          <w:rtl/>
          <w:lang w:bidi="fa-IR"/>
        </w:rPr>
      </w:pPr>
      <w:r>
        <w:rPr>
          <w:rFonts w:cs="B Nazanin" w:hint="cs"/>
          <w:sz w:val="32"/>
          <w:szCs w:val="32"/>
          <w:rtl/>
          <w:lang w:bidi="fa-IR"/>
        </w:rPr>
        <w:t xml:space="preserve">شرکت </w:t>
      </w:r>
      <w:r>
        <w:rPr>
          <w:rFonts w:cs="B Nazanin"/>
          <w:sz w:val="32"/>
          <w:szCs w:val="32"/>
          <w:lang w:bidi="fa-IR"/>
        </w:rPr>
        <w:t>DNV</w:t>
      </w:r>
      <w:r>
        <w:rPr>
          <w:rFonts w:cs="B Nazanin" w:hint="cs"/>
          <w:sz w:val="32"/>
          <w:szCs w:val="32"/>
          <w:rtl/>
          <w:lang w:bidi="fa-IR"/>
        </w:rPr>
        <w:t>(</w:t>
      </w:r>
      <w:r>
        <w:rPr>
          <w:rFonts w:cs="B Nazanin"/>
          <w:sz w:val="32"/>
          <w:szCs w:val="32"/>
          <w:lang w:bidi="fa-IR"/>
        </w:rPr>
        <w:t>DET NORSK VERITAS</w:t>
      </w:r>
      <w:r>
        <w:rPr>
          <w:rFonts w:cs="B Nazanin" w:hint="cs"/>
          <w:sz w:val="32"/>
          <w:szCs w:val="32"/>
          <w:rtl/>
          <w:lang w:bidi="fa-IR"/>
        </w:rPr>
        <w:t xml:space="preserve">) در ابتدا به عنوان یک نهاد صادر کننده گواهینامه های سیستم مدیریت کیفیت شناخته می شود. اما در اصل این شرکت فعالیت اصلی خود را در حوزه های دریانوردی و ارائه خدمات مربوط به آن آغاز کرد. مقر اصلی شرکت در حال حاضر در شهر اسلو نرئد واقع است و بیش از </w:t>
      </w:r>
      <w:r w:rsidR="007D1E4D">
        <w:rPr>
          <w:rFonts w:cs="B Nazanin" w:hint="cs"/>
          <w:sz w:val="32"/>
          <w:szCs w:val="32"/>
          <w:rtl/>
          <w:lang w:bidi="fa-IR"/>
        </w:rPr>
        <w:t xml:space="preserve">500/14 کارمند در سراسر دنیا دارد. این شرکت درسال 2017میلادی توانست به در آمد 5/19 میلیارد دلاری برسد. شرکت </w:t>
      </w:r>
      <w:r w:rsidR="007D1E4D">
        <w:rPr>
          <w:rFonts w:cs="B Nazanin"/>
          <w:sz w:val="32"/>
          <w:szCs w:val="32"/>
          <w:lang w:bidi="fa-IR"/>
        </w:rPr>
        <w:t>DNV</w:t>
      </w:r>
      <w:r w:rsidR="007D1E4D">
        <w:rPr>
          <w:rFonts w:cs="B Nazanin" w:hint="cs"/>
          <w:sz w:val="32"/>
          <w:szCs w:val="32"/>
          <w:rtl/>
          <w:lang w:bidi="fa-IR"/>
        </w:rPr>
        <w:t xml:space="preserve"> از طریق خریداری شرکت </w:t>
      </w:r>
      <w:r w:rsidR="007D1E4D">
        <w:rPr>
          <w:rFonts w:cs="B Nazanin"/>
          <w:sz w:val="32"/>
          <w:szCs w:val="32"/>
          <w:lang w:bidi="fa-IR"/>
        </w:rPr>
        <w:t>GL</w:t>
      </w:r>
      <w:r w:rsidR="007D1E4D">
        <w:rPr>
          <w:rFonts w:cs="B Nazanin" w:hint="cs"/>
          <w:sz w:val="32"/>
          <w:szCs w:val="32"/>
          <w:rtl/>
          <w:lang w:bidi="fa-IR"/>
        </w:rPr>
        <w:t xml:space="preserve"> در کشور دانمارک ، تبدیل به برند تجاری تحت عنوان </w:t>
      </w:r>
      <w:r w:rsidR="007D1E4D">
        <w:rPr>
          <w:rFonts w:cs="B Nazanin"/>
          <w:sz w:val="32"/>
          <w:szCs w:val="32"/>
          <w:lang w:bidi="fa-IR"/>
        </w:rPr>
        <w:t>DNV GL</w:t>
      </w:r>
      <w:r w:rsidR="007D1E4D">
        <w:rPr>
          <w:rFonts w:cs="B Nazanin" w:hint="cs"/>
          <w:sz w:val="32"/>
          <w:szCs w:val="32"/>
          <w:rtl/>
          <w:lang w:bidi="fa-IR"/>
        </w:rPr>
        <w:t xml:space="preserve"> </w:t>
      </w:r>
      <w:r w:rsidR="00414DFA">
        <w:rPr>
          <w:rFonts w:cs="B Nazanin" w:hint="cs"/>
          <w:sz w:val="32"/>
          <w:szCs w:val="32"/>
          <w:rtl/>
          <w:lang w:bidi="fa-IR"/>
        </w:rPr>
        <w:t xml:space="preserve">گشت. در حال حاضر شرکت </w:t>
      </w:r>
      <w:r w:rsidR="00414DFA">
        <w:rPr>
          <w:rFonts w:cs="B Nazanin"/>
          <w:sz w:val="32"/>
          <w:szCs w:val="32"/>
          <w:lang w:bidi="fa-IR"/>
        </w:rPr>
        <w:t>DNV GL</w:t>
      </w:r>
      <w:r w:rsidR="00414DFA">
        <w:rPr>
          <w:rFonts w:cs="B Nazanin" w:hint="cs"/>
          <w:sz w:val="32"/>
          <w:szCs w:val="32"/>
          <w:rtl/>
          <w:lang w:bidi="fa-IR"/>
        </w:rPr>
        <w:t xml:space="preserve"> علاوه بر ارائه خدمات صدور گواهینامه در حوزه های مختلفی نظیر انرژی، نفت و گاز، </w:t>
      </w:r>
      <w:r w:rsidR="00414DFA">
        <w:rPr>
          <w:rFonts w:cs="B Nazanin"/>
          <w:sz w:val="32"/>
          <w:szCs w:val="32"/>
          <w:lang w:bidi="fa-IR"/>
        </w:rPr>
        <w:t>IT</w:t>
      </w:r>
      <w:r w:rsidR="00414DFA">
        <w:rPr>
          <w:rFonts w:cs="B Nazanin" w:hint="cs"/>
          <w:sz w:val="32"/>
          <w:szCs w:val="32"/>
          <w:rtl/>
          <w:lang w:bidi="fa-IR"/>
        </w:rPr>
        <w:t xml:space="preserve"> و...فعالیت دارد.یکی از حوزه هایی که در سال های اخیر حجم فعالیت این شرکت در آن توسعه پیدا کرده است، حوزه بهداشت، درمان و آموزش پزشکی می باشد. این شرکت علاوه بر تخصصی کردن فعالیت خود در این حوزه، اقدام به تدوین و نشر استانداردهای نوین خود در این بخش کرده است.توجه به اعتبار بخشی در بیمارستان ها، کنترل عفونت، جراحی های ارتوپدی نظیر تعویض مفصل زانو از جمله این استانداردها می باشد.</w:t>
      </w:r>
    </w:p>
    <w:p w:rsidR="00414DFA" w:rsidRPr="008738C0" w:rsidRDefault="00414DFA" w:rsidP="00414DFA">
      <w:pPr>
        <w:bidi/>
        <w:rPr>
          <w:rFonts w:cs="B Nazanin"/>
          <w:sz w:val="32"/>
          <w:szCs w:val="32"/>
          <w:rtl/>
          <w:lang w:bidi="fa-IR"/>
        </w:rPr>
      </w:pPr>
      <w:r>
        <w:rPr>
          <w:rFonts w:cs="B Nazanin" w:hint="cs"/>
          <w:sz w:val="32"/>
          <w:szCs w:val="32"/>
          <w:rtl/>
          <w:lang w:bidi="fa-IR"/>
        </w:rPr>
        <w:t xml:space="preserve">در صورتیکه علاقه مند به مطالعه در این حوزه می باشید، می توانید به بخش کتابخانه وبسایت مراجعه کرده و در سر فصل تحت عنوان استاندارد های شرکت </w:t>
      </w:r>
      <w:r w:rsidR="00F90E1E">
        <w:rPr>
          <w:rFonts w:cs="B Nazanin"/>
          <w:sz w:val="32"/>
          <w:szCs w:val="32"/>
          <w:lang w:bidi="fa-IR"/>
        </w:rPr>
        <w:t>DNV GL</w:t>
      </w:r>
      <w:r w:rsidR="00F90E1E">
        <w:rPr>
          <w:rFonts w:cs="B Nazanin" w:hint="cs"/>
          <w:sz w:val="32"/>
          <w:szCs w:val="32"/>
          <w:rtl/>
          <w:lang w:bidi="fa-IR"/>
        </w:rPr>
        <w:t xml:space="preserve"> نروژ در حوزه بیمارستانی و اعتبار بخشی استاندارد های مذکور را دانلود نمایید. شرکت توسعه کیفیت در حال حاضر تنها شرکتی است که در کشور ایران اقدام به پیاده سازی استانداردهای فوق الذکر در حوزه اعتبار بخشی را </w:t>
      </w:r>
      <w:r w:rsidR="00102007">
        <w:rPr>
          <w:rFonts w:cs="B Nazanin" w:hint="cs"/>
          <w:sz w:val="32"/>
          <w:szCs w:val="32"/>
          <w:rtl/>
          <w:lang w:bidi="fa-IR"/>
        </w:rPr>
        <w:t xml:space="preserve">استریل </w:t>
      </w:r>
      <w:bookmarkStart w:id="0" w:name="_GoBack"/>
      <w:bookmarkEnd w:id="0"/>
      <w:r w:rsidR="00F90E1E">
        <w:rPr>
          <w:rFonts w:cs="B Nazanin" w:hint="cs"/>
          <w:sz w:val="32"/>
          <w:szCs w:val="32"/>
          <w:rtl/>
          <w:lang w:bidi="fa-IR"/>
        </w:rPr>
        <w:t>نموده است.</w:t>
      </w:r>
    </w:p>
    <w:sectPr w:rsidR="00414DFA" w:rsidRPr="0087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C0"/>
    <w:rsid w:val="00102007"/>
    <w:rsid w:val="0022005D"/>
    <w:rsid w:val="00414DFA"/>
    <w:rsid w:val="007D1E4D"/>
    <w:rsid w:val="008738C0"/>
    <w:rsid w:val="00F62FE9"/>
    <w:rsid w:val="00F90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4</cp:revision>
  <dcterms:created xsi:type="dcterms:W3CDTF">2018-11-09T21:48:00Z</dcterms:created>
  <dcterms:modified xsi:type="dcterms:W3CDTF">2018-11-10T01:29:00Z</dcterms:modified>
</cp:coreProperties>
</file>